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DCC34" w14:textId="6A9630CD" w:rsidR="006E7F48" w:rsidRPr="00C821B1" w:rsidRDefault="0045380A" w:rsidP="008727FE">
      <w:pPr>
        <w:ind w:left="20" w:right="4"/>
        <w:jc w:val="center"/>
      </w:pPr>
      <w:r w:rsidRPr="004E3668">
        <w:rPr>
          <w:rFonts w:ascii="Verdana" w:hAnsi="Verdana"/>
          <w:b/>
          <w:sz w:val="20"/>
          <w:u w:val="single"/>
        </w:rPr>
        <w:t xml:space="preserve">Caso </w:t>
      </w:r>
      <w:r w:rsidR="00F70D64">
        <w:rPr>
          <w:rFonts w:ascii="Verdana" w:hAnsi="Verdana"/>
          <w:b/>
          <w:sz w:val="20"/>
          <w:u w:val="single"/>
        </w:rPr>
        <w:t>Terrones Silva</w:t>
      </w:r>
      <w:r w:rsidR="00213AB8">
        <w:rPr>
          <w:rFonts w:ascii="Verdana" w:hAnsi="Verdana"/>
          <w:b/>
          <w:sz w:val="20"/>
          <w:u w:val="single"/>
        </w:rPr>
        <w:t xml:space="preserve"> y otros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w:t>
      </w:r>
      <w:r w:rsidR="00213AB8">
        <w:rPr>
          <w:rFonts w:ascii="Verdana" w:hAnsi="Verdana"/>
          <w:b/>
          <w:sz w:val="20"/>
          <w:u w:val="single"/>
        </w:rPr>
        <w:t>Perú</w:t>
      </w:r>
      <w:r w:rsidRPr="004E3668">
        <w:rPr>
          <w:rFonts w:ascii="Verdana" w:hAnsi="Verdana"/>
          <w:b/>
          <w:sz w:val="20"/>
          <w:u w:val="single"/>
        </w:rPr>
        <w:t xml:space="preserve">: </w:t>
      </w:r>
      <w:r w:rsidR="00284850">
        <w:rPr>
          <w:rFonts w:ascii="Verdana" w:hAnsi="Verdana"/>
          <w:b/>
          <w:sz w:val="20"/>
          <w:u w:val="single"/>
        </w:rPr>
        <w:t xml:space="preserve">reparaciones </w:t>
      </w:r>
      <w:r w:rsidR="00050905">
        <w:rPr>
          <w:rFonts w:ascii="Verdana" w:hAnsi="Verdana"/>
          <w:b/>
          <w:sz w:val="20"/>
          <w:u w:val="single"/>
        </w:rPr>
        <w:t>declaradas cumplidas</w:t>
      </w:r>
    </w:p>
    <w:p w14:paraId="7BEFE810" w14:textId="77777777" w:rsidR="0045380A" w:rsidRPr="00213AB8" w:rsidRDefault="0045380A"/>
    <w:p w14:paraId="5E15B487" w14:textId="4C317E21" w:rsidR="00F70D64" w:rsidRPr="00050905" w:rsidRDefault="00F70D64" w:rsidP="00050905">
      <w:pPr>
        <w:rPr>
          <w:rFonts w:ascii="Verdana" w:hAnsi="Verdana"/>
          <w:sz w:val="20"/>
          <w:szCs w:val="20"/>
          <w:lang w:val="es-MX"/>
        </w:rPr>
      </w:pPr>
    </w:p>
    <w:p w14:paraId="7F20E971" w14:textId="687F004E"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reintegrar al Fondo de Asistencia de la Corte la suma establecida en el párrafo 289, en los términos de dicho párrafo de la </w:t>
      </w:r>
      <w:bookmarkStart w:id="0" w:name="_GoBack"/>
      <w:bookmarkEnd w:id="0"/>
      <w:r w:rsidRPr="00F70D64">
        <w:rPr>
          <w:rFonts w:ascii="Verdana" w:hAnsi="Verdana"/>
          <w:sz w:val="20"/>
          <w:szCs w:val="20"/>
          <w:lang w:val="es-MX"/>
        </w:rPr>
        <w:t xml:space="preserve">Sentencia. </w:t>
      </w:r>
    </w:p>
    <w:p w14:paraId="77DC4775" w14:textId="77777777" w:rsidR="00E90CE0" w:rsidRPr="00E90CE0" w:rsidRDefault="00E90CE0" w:rsidP="00E90CE0">
      <w:pPr>
        <w:pStyle w:val="Prrafodelista"/>
        <w:rPr>
          <w:rFonts w:ascii="Verdana" w:hAnsi="Verdana"/>
          <w:sz w:val="20"/>
          <w:szCs w:val="20"/>
          <w:lang w:val="es-MX"/>
        </w:rPr>
      </w:pPr>
    </w:p>
    <w:p w14:paraId="7766FF2B" w14:textId="77777777" w:rsidR="00C821B1" w:rsidRPr="00E90CE0" w:rsidRDefault="00C821B1" w:rsidP="00213AB8">
      <w:pPr>
        <w:tabs>
          <w:tab w:val="left" w:pos="0"/>
          <w:tab w:val="left" w:pos="567"/>
        </w:tabs>
        <w:spacing w:line="276" w:lineRule="auto"/>
        <w:ind w:right="-144"/>
        <w:jc w:val="both"/>
        <w:rPr>
          <w:rFonts w:ascii="Verdana" w:hAnsi="Verdana" w:cs="Verdana"/>
          <w:sz w:val="20"/>
          <w:szCs w:val="20"/>
          <w:lang w:val="es-MX"/>
        </w:rPr>
      </w:pPr>
    </w:p>
    <w:sectPr w:rsidR="00C821B1" w:rsidRPr="00E90C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19F1" w14:textId="77777777" w:rsidR="003F3B6F" w:rsidRDefault="003F3B6F" w:rsidP="0045380A">
      <w:r>
        <w:separator/>
      </w:r>
    </w:p>
  </w:endnote>
  <w:endnote w:type="continuationSeparator" w:id="0">
    <w:p w14:paraId="4D9A42E3" w14:textId="77777777" w:rsidR="003F3B6F" w:rsidRDefault="003F3B6F"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568F"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BAF61D2"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D71E" w14:textId="77777777" w:rsidR="003F3B6F" w:rsidRDefault="003F3B6F" w:rsidP="0045380A">
      <w:r>
        <w:separator/>
      </w:r>
    </w:p>
  </w:footnote>
  <w:footnote w:type="continuationSeparator" w:id="0">
    <w:p w14:paraId="7F7F7317" w14:textId="77777777" w:rsidR="003F3B6F" w:rsidRDefault="003F3B6F"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sz w:val="20"/>
        <w:szCs w:val="20"/>
      </w:rPr>
    </w:sdtEndPr>
    <w:sdtContent>
      <w:p w14:paraId="79A7B704" w14:textId="65BCEC02"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050905">
          <w:rPr>
            <w:rFonts w:ascii="Verdana" w:hAnsi="Verdana"/>
            <w:noProof/>
            <w:sz w:val="20"/>
            <w:szCs w:val="20"/>
          </w:rPr>
          <w:t>1</w:t>
        </w:r>
        <w:r w:rsidRPr="00675FE7">
          <w:rPr>
            <w:rFonts w:ascii="Verdana" w:hAnsi="Verdana"/>
            <w:noProof/>
            <w:sz w:val="20"/>
            <w:szCs w:val="20"/>
          </w:rPr>
          <w:fldChar w:fldCharType="end"/>
        </w:r>
      </w:p>
    </w:sdtContent>
  </w:sdt>
  <w:p w14:paraId="3225109C"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D2B3F22"/>
    <w:multiLevelType w:val="hybridMultilevel"/>
    <w:tmpl w:val="59DA6642"/>
    <w:lvl w:ilvl="0" w:tplc="AC9C8608">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9042B93"/>
    <w:multiLevelType w:val="hybridMultilevel"/>
    <w:tmpl w:val="E27C382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69343203"/>
    <w:multiLevelType w:val="hybridMultilevel"/>
    <w:tmpl w:val="B868E3F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0A"/>
    <w:rsid w:val="00050905"/>
    <w:rsid w:val="00213AB8"/>
    <w:rsid w:val="00284850"/>
    <w:rsid w:val="003A7E5E"/>
    <w:rsid w:val="003F3B6F"/>
    <w:rsid w:val="0045380A"/>
    <w:rsid w:val="005E5811"/>
    <w:rsid w:val="00682C62"/>
    <w:rsid w:val="006E535D"/>
    <w:rsid w:val="006F3728"/>
    <w:rsid w:val="008017CD"/>
    <w:rsid w:val="008727FE"/>
    <w:rsid w:val="008A15F9"/>
    <w:rsid w:val="009832C0"/>
    <w:rsid w:val="00B43FAE"/>
    <w:rsid w:val="00B716CD"/>
    <w:rsid w:val="00C821B1"/>
    <w:rsid w:val="00E53DD2"/>
    <w:rsid w:val="00E90CE0"/>
    <w:rsid w:val="00F7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D16D"/>
  <w15:docId w15:val="{000B6ACF-0892-48E9-B6F9-9B638920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 w:type="character" w:customStyle="1" w:styleId="apple-style-span">
    <w:name w:val="apple-style-span"/>
    <w:qFormat/>
    <w:rsid w:val="00213AB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Words>
  <Characters>193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Milagro Valverde</cp:lastModifiedBy>
  <cp:revision>7</cp:revision>
  <dcterms:created xsi:type="dcterms:W3CDTF">2019-06-26T22:32:00Z</dcterms:created>
  <dcterms:modified xsi:type="dcterms:W3CDTF">2021-04-09T08:27:00Z</dcterms:modified>
</cp:coreProperties>
</file>